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E0B71" w14:textId="77777777" w:rsidR="00C7337D" w:rsidRPr="00C7337D" w:rsidRDefault="00C7337D" w:rsidP="00C7337D">
      <w:pPr>
        <w:pStyle w:val="BodyText"/>
        <w:spacing w:after="120"/>
        <w:rPr>
          <w:rFonts w:ascii="Arial" w:hAnsi="Arial" w:cs="Arial"/>
          <w:sz w:val="36"/>
          <w:lang w:val="en-US"/>
        </w:rPr>
      </w:pPr>
      <w:r w:rsidRPr="00C7337D">
        <w:rPr>
          <w:rFonts w:ascii="Arial" w:hAnsi="Arial" w:cs="Arial"/>
          <w:i/>
          <w:iCs/>
          <w:sz w:val="36"/>
          <w:lang w:val="en-US"/>
        </w:rPr>
        <w:t>A Crack in Nuclear Mirror Symmetry</w:t>
      </w:r>
    </w:p>
    <w:p w14:paraId="0DB9E425" w14:textId="77777777" w:rsidR="002154E9" w:rsidRPr="00F32B9F" w:rsidRDefault="002154E9" w:rsidP="00362D34">
      <w:pPr>
        <w:pStyle w:val="BodyText"/>
        <w:spacing w:after="120"/>
        <w:rPr>
          <w:rFonts w:ascii="Arial" w:hAnsi="Arial" w:cs="Arial"/>
          <w:sz w:val="36"/>
          <w:lang w:val="en-US"/>
        </w:rPr>
      </w:pPr>
    </w:p>
    <w:p w14:paraId="2F720DD3" w14:textId="77777777" w:rsidR="006D589D" w:rsidRPr="00F32B9F" w:rsidRDefault="00C7337D" w:rsidP="00362D34">
      <w:pPr>
        <w:spacing w:before="120" w:after="120"/>
        <w:jc w:val="center"/>
        <w:rPr>
          <w:rFonts w:ascii="Arial" w:hAnsi="Arial" w:cs="Arial"/>
          <w:b/>
          <w:sz w:val="28"/>
          <w:szCs w:val="26"/>
          <w:lang w:val="en-US"/>
        </w:rPr>
      </w:pPr>
      <w:r>
        <w:rPr>
          <w:rFonts w:ascii="Arial" w:hAnsi="Arial" w:cs="Arial"/>
          <w:b/>
          <w:sz w:val="28"/>
          <w:lang w:val="en-US"/>
        </w:rPr>
        <w:t>Daniel Hoff</w:t>
      </w:r>
    </w:p>
    <w:p w14:paraId="45891BD6" w14:textId="77777777" w:rsidR="006D589D" w:rsidRPr="00F32B9F" w:rsidRDefault="00C7337D" w:rsidP="00054E22">
      <w:pPr>
        <w:jc w:val="center"/>
        <w:rPr>
          <w:rFonts w:ascii="Arial" w:hAnsi="Arial" w:cs="Arial"/>
          <w:i/>
          <w:szCs w:val="22"/>
          <w:lang w:val="en-US"/>
        </w:rPr>
      </w:pPr>
      <w:r>
        <w:rPr>
          <w:rFonts w:ascii="Arial" w:hAnsi="Arial" w:cs="Arial"/>
          <w:i/>
          <w:szCs w:val="22"/>
          <w:lang w:val="en-US"/>
        </w:rPr>
        <w:t>Department of Physics and Applied Physics</w:t>
      </w:r>
      <w:r>
        <w:rPr>
          <w:rFonts w:ascii="Arial" w:hAnsi="Arial" w:cs="Arial"/>
          <w:i/>
          <w:szCs w:val="22"/>
          <w:lang w:val="en-US"/>
        </w:rPr>
        <w:br/>
        <w:t>University of Massachusetts Lowell</w:t>
      </w:r>
      <w:r w:rsidR="00054E22">
        <w:rPr>
          <w:rFonts w:ascii="Arial" w:hAnsi="Arial" w:cs="Arial"/>
          <w:i/>
          <w:szCs w:val="22"/>
          <w:lang w:val="en-US"/>
        </w:rPr>
        <w:t>, USA</w:t>
      </w:r>
    </w:p>
    <w:p w14:paraId="37FDC5D2" w14:textId="77777777" w:rsidR="006D589D" w:rsidRPr="00F32B9F" w:rsidRDefault="00054E22" w:rsidP="00362D34">
      <w:pPr>
        <w:spacing w:after="240"/>
        <w:jc w:val="center"/>
        <w:rPr>
          <w:rFonts w:ascii="Arial" w:hAnsi="Arial" w:cs="Arial"/>
          <w:i/>
          <w:szCs w:val="22"/>
          <w:lang w:val="en-US"/>
        </w:rPr>
      </w:pPr>
      <w:r>
        <w:rPr>
          <w:rFonts w:ascii="Arial" w:hAnsi="Arial" w:cs="Arial"/>
          <w:i/>
          <w:szCs w:val="22"/>
          <w:lang w:val="en-US"/>
        </w:rPr>
        <w:t xml:space="preserve">E-mail: </w:t>
      </w:r>
      <w:r w:rsidR="00C7337D">
        <w:rPr>
          <w:rFonts w:ascii="Arial" w:hAnsi="Arial" w:cs="Arial"/>
          <w:i/>
          <w:szCs w:val="22"/>
          <w:lang w:val="en-US"/>
        </w:rPr>
        <w:t>Daniel_Hoff@uml.edu</w:t>
      </w:r>
    </w:p>
    <w:p w14:paraId="1D9AE467" w14:textId="77777777" w:rsidR="00F32B9F" w:rsidRDefault="00F32B9F" w:rsidP="006D589D">
      <w:pPr>
        <w:pStyle w:val="BodyText2"/>
        <w:spacing w:line="320" w:lineRule="exact"/>
        <w:rPr>
          <w:rFonts w:ascii="Arial" w:hAnsi="Arial" w:cs="Arial"/>
          <w:lang w:val="en-US"/>
        </w:rPr>
      </w:pPr>
    </w:p>
    <w:p w14:paraId="5A391876" w14:textId="77777777" w:rsidR="006D589D" w:rsidRPr="00F32B9F" w:rsidRDefault="00C7337D" w:rsidP="006D589D">
      <w:pPr>
        <w:pStyle w:val="BodyText2"/>
        <w:spacing w:line="320" w:lineRule="exact"/>
        <w:rPr>
          <w:rFonts w:ascii="Arial" w:hAnsi="Arial" w:cs="Arial"/>
          <w:lang w:val="en-US"/>
        </w:rPr>
      </w:pPr>
      <w:r w:rsidRPr="00C7337D">
        <w:rPr>
          <w:rFonts w:ascii="Arial" w:hAnsi="Arial" w:cs="Arial"/>
          <w:lang w:val="en-US"/>
        </w:rPr>
        <w:t xml:space="preserve">Symmetries are ubiquitous in nature, and the observation of symmetry breaking often leads to new insights in physics. Within nuclear physics, it is possible to consider neutrons and protons as isospin projections of a single fermion. Nuclear states can then be characterized by a total isospin (or isobaric spin </w:t>
      </w:r>
      <w:r w:rsidRPr="00C7337D">
        <w:rPr>
          <w:rFonts w:ascii="Arial" w:hAnsi="Arial" w:cs="Arial"/>
          <w:i/>
          <w:iCs/>
          <w:lang w:val="en-US"/>
        </w:rPr>
        <w:t>T</w:t>
      </w:r>
      <w:r w:rsidRPr="00C7337D">
        <w:rPr>
          <w:rFonts w:ascii="Arial" w:hAnsi="Arial" w:cs="Arial"/>
          <w:lang w:val="en-US"/>
        </w:rPr>
        <w:t>) and this quantity is largely conserved in reactions and decays. A mirror symmetry emerges from this formalism; nuclei with exchanged numbers of neutrons and protons, or mirror nuclei, should have an identical set of states, including their ground state. Despite knowing that isospin symmetry is not perfect, it has proved to be rather robust across the chart of nuclides. In this talk, I will show evidence for mirror-symmetry violation in bound nuclear ground states between the mirror partners</w:t>
      </w:r>
      <w:r>
        <w:rPr>
          <w:rFonts w:ascii="Arial" w:hAnsi="Arial" w:cs="Arial"/>
          <w:lang w:val="en-US"/>
        </w:rPr>
        <w:t xml:space="preserve"> </w:t>
      </w:r>
      <w:r w:rsidRPr="00C7337D">
        <w:rPr>
          <w:rFonts w:ascii="Arial" w:hAnsi="Arial" w:cs="Arial"/>
          <w:lang w:val="en-US"/>
        </w:rPr>
        <w:t xml:space="preserve">73Sr and 73Br. By analyzing the beta-delayed proton emission of 73Sr, a spin assignment of </w:t>
      </w:r>
      <w:r w:rsidRPr="00C7337D">
        <w:rPr>
          <w:rFonts w:ascii="Arial" w:hAnsi="Arial" w:cs="Arial"/>
          <w:i/>
          <w:iCs/>
          <w:lang w:val="en-US"/>
        </w:rPr>
        <w:t>J</w:t>
      </w:r>
      <w:r w:rsidRPr="00C7337D">
        <w:rPr>
          <w:rFonts w:ascii="Arial" w:hAnsi="Arial" w:cs="Arial"/>
          <w:i/>
          <w:iCs/>
          <w:vertAlign w:val="superscript"/>
          <w:lang w:val="en-US"/>
        </w:rPr>
        <w:t>π</w:t>
      </w:r>
      <w:r w:rsidRPr="00C7337D">
        <w:rPr>
          <w:rFonts w:ascii="Arial" w:hAnsi="Arial" w:cs="Arial"/>
          <w:lang w:val="en-US"/>
        </w:rPr>
        <w:t xml:space="preserve"> = 5/2− is needed to explain the proton-emission pattern observed from the </w:t>
      </w:r>
      <w:r w:rsidRPr="00C7337D">
        <w:rPr>
          <w:rFonts w:ascii="Arial" w:hAnsi="Arial" w:cs="Arial"/>
          <w:i/>
          <w:iCs/>
          <w:lang w:val="en-US"/>
        </w:rPr>
        <w:t>T</w:t>
      </w:r>
      <w:r w:rsidRPr="00C7337D">
        <w:rPr>
          <w:rFonts w:ascii="Arial" w:hAnsi="Arial" w:cs="Arial"/>
          <w:lang w:val="en-US"/>
        </w:rPr>
        <w:t>= 3/2 isobaric-analog state in 73Rb, which is identical to the ground state of 73Sr. Therefore, the ground state of 73Sr must di</w:t>
      </w:r>
      <w:r w:rsidRPr="00C7337D">
        <w:rPr>
          <w:rFonts w:ascii="Cambria Math" w:hAnsi="Cambria Math" w:cs="Cambria Math"/>
          <w:lang w:val="en-US"/>
        </w:rPr>
        <w:t>ﬀ</w:t>
      </w:r>
      <w:r w:rsidRPr="00C7337D">
        <w:rPr>
          <w:rFonts w:ascii="Arial" w:hAnsi="Arial" w:cs="Arial"/>
          <w:lang w:val="en-US"/>
        </w:rPr>
        <w:t xml:space="preserve">er from its </w:t>
      </w:r>
      <w:r w:rsidRPr="00C7337D">
        <w:rPr>
          <w:rFonts w:ascii="Arial" w:hAnsi="Arial" w:cs="Arial"/>
          <w:i/>
          <w:iCs/>
          <w:lang w:val="en-US"/>
        </w:rPr>
        <w:t>J</w:t>
      </w:r>
      <w:r w:rsidRPr="00C7337D">
        <w:rPr>
          <w:rFonts w:ascii="Arial" w:hAnsi="Arial" w:cs="Arial"/>
          <w:i/>
          <w:iCs/>
          <w:vertAlign w:val="superscript"/>
          <w:lang w:val="en-US"/>
        </w:rPr>
        <w:t>π</w:t>
      </w:r>
      <w:r w:rsidRPr="00C7337D">
        <w:rPr>
          <w:rFonts w:ascii="Arial" w:hAnsi="Arial" w:cs="Arial"/>
          <w:lang w:val="en-US"/>
        </w:rPr>
        <w:t xml:space="preserve"> = 1/2− mirror 73Br.</w:t>
      </w:r>
    </w:p>
    <w:p w14:paraId="5B6C46ED" w14:textId="77777777" w:rsidR="006D589D" w:rsidRPr="00F32B9F" w:rsidRDefault="006D589D" w:rsidP="006D589D">
      <w:pPr>
        <w:pStyle w:val="BodyText2"/>
        <w:spacing w:line="320" w:lineRule="exact"/>
        <w:rPr>
          <w:rFonts w:ascii="Arial" w:hAnsi="Arial" w:cs="Arial"/>
          <w:lang w:val="en-US"/>
        </w:rPr>
      </w:pPr>
    </w:p>
    <w:sectPr w:rsidR="006D589D" w:rsidRPr="00F32B9F" w:rsidSect="006D589D">
      <w:pgSz w:w="11906" w:h="16838" w:code="9"/>
      <w:pgMar w:top="1701"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53A60"/>
    <w:multiLevelType w:val="hybridMultilevel"/>
    <w:tmpl w:val="482C16E0"/>
    <w:lvl w:ilvl="0" w:tplc="E7B2410A">
      <w:start w:val="1"/>
      <w:numFmt w:val="decimal"/>
      <w:lvlText w:val="[%1]"/>
      <w:lvlJc w:val="right"/>
      <w:pPr>
        <w:tabs>
          <w:tab w:val="num" w:pos="360"/>
        </w:tabs>
        <w:ind w:left="360" w:hanging="72"/>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14602A1"/>
    <w:multiLevelType w:val="hybridMultilevel"/>
    <w:tmpl w:val="021C62EA"/>
    <w:lvl w:ilvl="0" w:tplc="AFA49D9E">
      <w:start w:val="1"/>
      <w:numFmt w:val="decimal"/>
      <w:lvlText w:val="[%1]"/>
      <w:lvlJc w:val="right"/>
      <w:pPr>
        <w:tabs>
          <w:tab w:val="num" w:pos="900"/>
        </w:tabs>
        <w:ind w:left="900" w:hanging="333"/>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1E"/>
    <w:rsid w:val="00054E22"/>
    <w:rsid w:val="000963EF"/>
    <w:rsid w:val="00100E7F"/>
    <w:rsid w:val="00126677"/>
    <w:rsid w:val="002154E9"/>
    <w:rsid w:val="002972C3"/>
    <w:rsid w:val="0032569E"/>
    <w:rsid w:val="00362D34"/>
    <w:rsid w:val="004B67D8"/>
    <w:rsid w:val="0068673D"/>
    <w:rsid w:val="006C5832"/>
    <w:rsid w:val="006D589D"/>
    <w:rsid w:val="00720514"/>
    <w:rsid w:val="0079581E"/>
    <w:rsid w:val="007A7DE5"/>
    <w:rsid w:val="007B01A5"/>
    <w:rsid w:val="009B2C0A"/>
    <w:rsid w:val="009C0332"/>
    <w:rsid w:val="00AB02CF"/>
    <w:rsid w:val="00AC7FEA"/>
    <w:rsid w:val="00AE3404"/>
    <w:rsid w:val="00C7337D"/>
    <w:rsid w:val="00CD2C05"/>
    <w:rsid w:val="00D1558A"/>
    <w:rsid w:val="00F3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850EA"/>
  <w15:chartTrackingRefBased/>
  <w15:docId w15:val="{D50DDAF7-CAC9-43BE-B915-BC4924F6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ja-JP"/>
    </w:rPr>
  </w:style>
  <w:style w:type="paragraph" w:styleId="Heading1">
    <w:name w:val="heading 1"/>
    <w:basedOn w:val="Normal"/>
    <w:next w:val="Normal"/>
    <w:qFormat/>
    <w:pPr>
      <w:keepNext/>
      <w:spacing w:line="360" w:lineRule="auto"/>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rFonts w:eastAsia="Times New Roman"/>
      <w:b/>
      <w:bCs/>
      <w:sz w:val="28"/>
      <w:lang w:val="en-GB" w:eastAsia="de-DE"/>
    </w:rPr>
  </w:style>
  <w:style w:type="paragraph" w:styleId="BodyText2">
    <w:name w:val="Body Text 2"/>
    <w:basedOn w:val="Normal"/>
    <w:pPr>
      <w:spacing w:line="480" w:lineRule="auto"/>
      <w:jc w:val="both"/>
    </w:pPr>
    <w:rPr>
      <w:lang w:val="en-GB"/>
    </w:rPr>
  </w:style>
  <w:style w:type="table" w:styleId="TableGrid">
    <w:name w:val="Table Grid"/>
    <w:basedOn w:val="TableNormal"/>
    <w:rsid w:val="00672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4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870440">
      <w:bodyDiv w:val="1"/>
      <w:marLeft w:val="0"/>
      <w:marRight w:val="0"/>
      <w:marTop w:val="0"/>
      <w:marBottom w:val="0"/>
      <w:divBdr>
        <w:top w:val="none" w:sz="0" w:space="0" w:color="auto"/>
        <w:left w:val="none" w:sz="0" w:space="0" w:color="auto"/>
        <w:bottom w:val="none" w:sz="0" w:space="0" w:color="auto"/>
        <w:right w:val="none" w:sz="0" w:space="0" w:color="auto"/>
      </w:divBdr>
    </w:div>
    <w:div w:id="14127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SAMPLE ABSTRACT</vt:lpstr>
      <vt:lpstr>SAMPLE ABSTRACT</vt:lpstr>
    </vt:vector>
  </TitlesOfParts>
  <Company>Forschungszentrum Jülich</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ABSTRACT</dc:title>
  <dc:subject/>
  <dc:creator>lgerken</dc:creator>
  <cp:keywords/>
  <cp:lastModifiedBy>Gade, Alexandra</cp:lastModifiedBy>
  <cp:revision>2</cp:revision>
  <cp:lastPrinted>2008-04-23T13:24:00Z</cp:lastPrinted>
  <dcterms:created xsi:type="dcterms:W3CDTF">2020-07-22T19:11:00Z</dcterms:created>
  <dcterms:modified xsi:type="dcterms:W3CDTF">2020-07-22T19:11:00Z</dcterms:modified>
</cp:coreProperties>
</file>