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CA2E" w14:textId="399E73CB" w:rsidR="00C4000C" w:rsidRDefault="00FD0955">
      <w:pPr>
        <w:pStyle w:val="BodyText"/>
        <w:spacing w:after="120"/>
      </w:pPr>
      <w:r>
        <w:rPr>
          <w:rFonts w:ascii="Arial" w:hAnsi="Arial" w:cs="Arial"/>
          <w:sz w:val="36"/>
          <w:lang w:val="en-US"/>
        </w:rPr>
        <w:t>Octupole Collectivity: The Odd Case of</w:t>
      </w:r>
      <w:r w:rsidR="00160BA9">
        <w:rPr>
          <w:rFonts w:ascii="Arial" w:hAnsi="Arial" w:cs="Arial"/>
          <w:sz w:val="36"/>
          <w:lang w:val="en-US"/>
        </w:rPr>
        <w:t xml:space="preserve"> Neutron-Rich</w:t>
      </w:r>
      <w:r w:rsidR="00A51D62">
        <w:rPr>
          <w:rFonts w:ascii="Arial" w:hAnsi="Arial" w:cs="Arial"/>
          <w:sz w:val="36"/>
          <w:lang w:val="en-US"/>
        </w:rPr>
        <w:t xml:space="preserve"> </w:t>
      </w:r>
      <w:r w:rsidR="00A51D62">
        <w:rPr>
          <w:rFonts w:ascii="Arial" w:hAnsi="Arial" w:cs="Arial"/>
          <w:sz w:val="36"/>
          <w:vertAlign w:val="superscript"/>
          <w:lang w:val="en-US"/>
        </w:rPr>
        <w:t>143</w:t>
      </w:r>
      <w:r w:rsidR="00A51D62">
        <w:rPr>
          <w:rFonts w:ascii="Arial" w:hAnsi="Arial" w:cs="Arial"/>
          <w:sz w:val="36"/>
          <w:lang w:val="en-US"/>
        </w:rPr>
        <w:t>Ba</w:t>
      </w:r>
    </w:p>
    <w:p w14:paraId="34BE1337" w14:textId="77777777" w:rsidR="00C4000C" w:rsidRDefault="00C4000C" w:rsidP="00A51D62">
      <w:pPr>
        <w:pStyle w:val="BodyText"/>
        <w:spacing w:after="120"/>
        <w:jc w:val="left"/>
        <w:rPr>
          <w:rFonts w:ascii="Arial" w:hAnsi="Arial" w:cs="Arial"/>
          <w:sz w:val="36"/>
          <w:lang w:val="en-US"/>
        </w:rPr>
      </w:pPr>
    </w:p>
    <w:p w14:paraId="7AF3E9E9" w14:textId="77777777" w:rsidR="00C4000C" w:rsidRDefault="00A51D62">
      <w:pPr>
        <w:spacing w:before="120" w:after="120"/>
        <w:jc w:val="center"/>
      </w:pPr>
      <w:r>
        <w:t>Chris Morse</w:t>
      </w:r>
    </w:p>
    <w:p w14:paraId="7A61940A" w14:textId="77777777" w:rsidR="00C4000C" w:rsidRDefault="00A51D62">
      <w:pPr>
        <w:jc w:val="center"/>
      </w:pPr>
      <w:r>
        <w:rPr>
          <w:rFonts w:ascii="Arial" w:hAnsi="Arial" w:cs="Arial"/>
          <w:i/>
          <w:szCs w:val="22"/>
          <w:lang w:val="en-US"/>
        </w:rPr>
        <w:t>Lawrence Berkeley National Laboratory, USA</w:t>
      </w:r>
    </w:p>
    <w:p w14:paraId="0C794257" w14:textId="77777777" w:rsidR="00C4000C" w:rsidRDefault="00A51D62">
      <w:pPr>
        <w:spacing w:after="240"/>
        <w:jc w:val="center"/>
      </w:pPr>
      <w:r>
        <w:rPr>
          <w:rFonts w:ascii="Arial" w:hAnsi="Arial" w:cs="Arial"/>
          <w:i/>
          <w:szCs w:val="22"/>
          <w:lang w:val="en-US"/>
        </w:rPr>
        <w:t>E-mail: cmorse@lbl.gov</w:t>
      </w:r>
    </w:p>
    <w:p w14:paraId="22F2BD14" w14:textId="77777777" w:rsidR="00C4000C" w:rsidRDefault="00C4000C">
      <w:pPr>
        <w:pStyle w:val="BodyText2"/>
        <w:spacing w:line="320" w:lineRule="exact"/>
        <w:rPr>
          <w:rFonts w:ascii="Arial" w:hAnsi="Arial" w:cs="Arial"/>
          <w:lang w:val="en-US"/>
        </w:rPr>
      </w:pPr>
    </w:p>
    <w:p w14:paraId="554C67F4" w14:textId="77777777" w:rsidR="00C4000C" w:rsidRDefault="00A51D62">
      <w:pPr>
        <w:pStyle w:val="BodyText2"/>
        <w:spacing w:line="320" w:lineRule="exact"/>
      </w:pPr>
      <w:r>
        <w:rPr>
          <w:rFonts w:ascii="Arial" w:hAnsi="Arial" w:cs="Arial"/>
          <w:lang w:val="en-US"/>
        </w:rPr>
        <w:t xml:space="preserve">The neutron-rich barium nuclei have </w:t>
      </w:r>
      <w:r>
        <w:rPr>
          <w:rFonts w:ascii="Arial" w:hAnsi="Arial" w:cs="Arial"/>
          <w:lang w:val="en-US"/>
        </w:rPr>
        <w:t xml:space="preserve">enjoyed enduring attention due to the expectation that they exhibit strong octupole correlations.  The observation of enhanced octupole collectivity in </w:t>
      </w:r>
      <w:r>
        <w:rPr>
          <w:rFonts w:ascii="Arial" w:hAnsi="Arial" w:cs="Arial"/>
          <w:vertAlign w:val="superscript"/>
          <w:lang w:val="en-US"/>
        </w:rPr>
        <w:t>144,146</w:t>
      </w:r>
      <w:r>
        <w:rPr>
          <w:rFonts w:ascii="Arial" w:hAnsi="Arial" w:cs="Arial"/>
          <w:lang w:val="en-US"/>
        </w:rPr>
        <w:t>Ba [1,2], consistent with octupole deformation, has further piqued the interest in this region of</w:t>
      </w:r>
      <w:r>
        <w:rPr>
          <w:rFonts w:ascii="Arial" w:hAnsi="Arial" w:cs="Arial"/>
          <w:lang w:val="en-US"/>
        </w:rPr>
        <w:t xml:space="preserve"> the nuclear chart.  However, the nearby odd-mass systems have received relatively little study compared to their even-even counterparts, despite the fact that the interplay between the odd particle and the core can provide valuable information regarding t</w:t>
      </w:r>
      <w:r>
        <w:rPr>
          <w:rFonts w:ascii="Arial" w:hAnsi="Arial" w:cs="Arial"/>
          <w:lang w:val="en-US"/>
        </w:rPr>
        <w:t xml:space="preserve">he octupole collectivity in this region.  In this seminar, I will discuss a recent Coulomb excitation study of </w:t>
      </w:r>
      <w:r>
        <w:rPr>
          <w:rFonts w:ascii="Arial" w:hAnsi="Arial" w:cs="Arial"/>
          <w:vertAlign w:val="superscript"/>
          <w:lang w:val="en-US"/>
        </w:rPr>
        <w:t>143</w:t>
      </w:r>
      <w:r>
        <w:rPr>
          <w:rFonts w:ascii="Arial" w:hAnsi="Arial" w:cs="Arial"/>
          <w:lang w:val="en-US"/>
        </w:rPr>
        <w:t xml:space="preserve">Ba conducted to investigate the octupole collectivity of this odd-mass system.  Our results indicate that </w:t>
      </w:r>
      <w:r>
        <w:rPr>
          <w:rFonts w:ascii="Arial" w:hAnsi="Arial" w:cs="Arial"/>
          <w:vertAlign w:val="superscript"/>
          <w:lang w:val="en-US"/>
        </w:rPr>
        <w:t>143</w:t>
      </w:r>
      <w:r>
        <w:rPr>
          <w:rFonts w:ascii="Arial" w:hAnsi="Arial" w:cs="Arial"/>
          <w:lang w:val="en-US"/>
        </w:rPr>
        <w:t>Ba exhibits significantly lower o</w:t>
      </w:r>
      <w:r>
        <w:rPr>
          <w:rFonts w:ascii="Arial" w:hAnsi="Arial" w:cs="Arial"/>
          <w:lang w:val="en-US"/>
        </w:rPr>
        <w:t xml:space="preserve">ctupole collectivity than </w:t>
      </w:r>
      <w:r>
        <w:rPr>
          <w:rFonts w:ascii="Arial" w:hAnsi="Arial" w:cs="Arial"/>
          <w:vertAlign w:val="superscript"/>
          <w:lang w:val="en-US"/>
        </w:rPr>
        <w:t>144,146</w:t>
      </w:r>
      <w:r>
        <w:rPr>
          <w:rFonts w:ascii="Arial" w:hAnsi="Arial" w:cs="Arial"/>
          <w:lang w:val="en-US"/>
        </w:rPr>
        <w:t xml:space="preserve">Ba, suggesting that the possible octupole deformation inferred for these even-even nuclei has disappeared in </w:t>
      </w:r>
      <w:r>
        <w:rPr>
          <w:rFonts w:ascii="Arial" w:hAnsi="Arial" w:cs="Arial"/>
          <w:vertAlign w:val="superscript"/>
          <w:lang w:val="en-US"/>
        </w:rPr>
        <w:t>143</w:t>
      </w:r>
      <w:r>
        <w:rPr>
          <w:rFonts w:ascii="Arial" w:hAnsi="Arial" w:cs="Arial"/>
          <w:lang w:val="en-US"/>
        </w:rPr>
        <w:t>Ba.</w:t>
      </w:r>
    </w:p>
    <w:p w14:paraId="6F3CE49D" w14:textId="77777777" w:rsidR="00C4000C" w:rsidRDefault="00C4000C">
      <w:pPr>
        <w:pStyle w:val="BodyText2"/>
        <w:spacing w:line="320" w:lineRule="exact"/>
        <w:rPr>
          <w:rFonts w:ascii="Arial" w:hAnsi="Arial" w:cs="Arial"/>
          <w:lang w:val="en-US"/>
        </w:rPr>
      </w:pPr>
    </w:p>
    <w:p w14:paraId="0E1B473C" w14:textId="77777777" w:rsidR="00C4000C" w:rsidRDefault="00A51D62">
      <w:pPr>
        <w:pStyle w:val="BodyText2"/>
        <w:spacing w:line="320" w:lineRule="exact"/>
      </w:pPr>
      <w:r>
        <w:t>[1] B. Bucher et al., PRL 116, 112503 (2016).</w:t>
      </w:r>
    </w:p>
    <w:p w14:paraId="4788875D" w14:textId="77777777" w:rsidR="00C4000C" w:rsidRDefault="00A51D62">
      <w:pPr>
        <w:pStyle w:val="BodyText2"/>
        <w:spacing w:line="320" w:lineRule="exact"/>
      </w:pPr>
      <w:r>
        <w:t>[2] B. Bucher et al., PRL 118, 152504 (2017).</w:t>
      </w:r>
    </w:p>
    <w:sectPr w:rsidR="00C4000C">
      <w:pgSz w:w="11906" w:h="16838"/>
      <w:pgMar w:top="1701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0C"/>
    <w:rsid w:val="00160BA9"/>
    <w:rsid w:val="00A51D62"/>
    <w:rsid w:val="00C4000C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D05A8"/>
  <w15:docId w15:val="{629FF6DB-828F-CD4D-BBD0-5D1C3AB9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qFormat/>
    <w:rPr>
      <w:b w:val="0"/>
      <w:i w:val="0"/>
      <w:sz w:val="24"/>
    </w:rPr>
  </w:style>
  <w:style w:type="character" w:customStyle="1" w:styleId="ListLabel2">
    <w:name w:val="ListLabel 2"/>
    <w:qFormat/>
    <w:rPr>
      <w:b w:val="0"/>
      <w:i w:val="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spacing w:line="480" w:lineRule="auto"/>
      <w:jc w:val="both"/>
    </w:pPr>
    <w:rPr>
      <w:lang w:val="en-GB"/>
    </w:rPr>
  </w:style>
  <w:style w:type="paragraph" w:styleId="BalloonText">
    <w:name w:val="Balloon Text"/>
    <w:basedOn w:val="Normal"/>
    <w:semiHidden/>
    <w:qFormat/>
    <w:rsid w:val="00BB4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>Forschungszentrum Jülich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lgerken</dc:creator>
  <dc:description/>
  <cp:lastModifiedBy>heather crawford</cp:lastModifiedBy>
  <cp:revision>2</cp:revision>
  <cp:lastPrinted>2008-04-23T13:24:00Z</cp:lastPrinted>
  <dcterms:created xsi:type="dcterms:W3CDTF">2020-06-30T18:15:00Z</dcterms:created>
  <dcterms:modified xsi:type="dcterms:W3CDTF">2020-06-30T18:15:00Z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Forschungszentrum Jülich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